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5134" w:rsidRDefault="001709E5" w:rsidP="00A9513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41716"/>
            <wp:effectExtent l="0" t="0" r="3175" b="2540"/>
            <wp:docPr id="2" name="Рисунок 2" descr="F:\АККРЕДИТАЦИЯ ПД\ПД-15\Программы дисц (модулей)\Модули ПД- 15\ПД-15 сканы\Untitled.FR12 - 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АККРЕДИТАЦИЯ ПД\ПД-15\Программы дисц (модулей)\Модули ПД- 15\ПД-15 сканы\Untitled.FR12 - 00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7E97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A95134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68723"/>
            <wp:effectExtent l="0" t="0" r="3175" b="0"/>
            <wp:docPr id="1" name="Рисунок 1" descr="F:\АККРЕДИТАЦИЯ ПД\ПД-15\Программы дисц (модулей)\Модули ПД- 15\ПД-15 сканы\2-й лист\Untitled.FR12 - 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134" w:rsidRDefault="00A95134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B7E97" w:rsidRPr="00DB597C" w:rsidRDefault="00BB7E97" w:rsidP="00A9513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</w:t>
      </w:r>
      <w:proofErr w:type="gramStart"/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6E5F3D">
        <w:rPr>
          <w:rFonts w:ascii="Times New Roman" w:hAnsi="Times New Roman"/>
          <w:sz w:val="24"/>
          <w:szCs w:val="24"/>
        </w:rPr>
        <w:t>формирование их общей и профессиональной культуры, развитие, углубление и уточнение целостной гуманитарной и естественнонаучной картины мира, истории развития человеческого знания и взаимосвязи существующих наук, вооружение студентов математическими методами, которые могут способствовать более успешному осуществлению профессиональной деятельности.</w:t>
      </w: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дисциплины: </w:t>
      </w:r>
    </w:p>
    <w:p w:rsidR="00BB7E97" w:rsidRPr="006E5F3D" w:rsidRDefault="00BB7E97" w:rsidP="00BB7E97">
      <w:pPr>
        <w:pStyle w:val="a6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изучить основные понятия таких разделов математики и информатики как: математическая логика, теория множеств, теория вероятностей и математическая статистика, математический анализ, векторная алгебра, архитектура ПК, элементы программирования, статистическая обработка на ПК;</w:t>
      </w:r>
    </w:p>
    <w:p w:rsidR="00BB7E97" w:rsidRPr="006E5F3D" w:rsidRDefault="00BB7E97" w:rsidP="00BB7E97">
      <w:pPr>
        <w:pStyle w:val="a6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привить студентам умение ориентироваться в информационном потоке, находить и перерабатывать информацию, критически относится к полученной информации, владеть новыми информационными технологиями;</w:t>
      </w:r>
    </w:p>
    <w:p w:rsidR="00BB7E97" w:rsidRPr="006E5F3D" w:rsidRDefault="00BB7E97" w:rsidP="00BB7E97">
      <w:pPr>
        <w:pStyle w:val="a6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развить умения решения задач по Математике и информатике.</w:t>
      </w:r>
    </w:p>
    <w:p w:rsidR="00BB7E97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BB7E97" w:rsidRPr="003D132B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.В.01</w:t>
      </w:r>
    </w:p>
    <w:p w:rsidR="00BB7E97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BB7E97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базируется на основе изучения дисциплин школьного курса «Математика» и «Информатика».</w:t>
      </w:r>
    </w:p>
    <w:p w:rsidR="00BB7E97" w:rsidRPr="00F84E2E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BB7E97" w:rsidRPr="00B56E24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технологии в управлении</w:t>
      </w:r>
    </w:p>
    <w:p w:rsidR="00BB7E97" w:rsidRPr="00B56E24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мультипликации и компьютерной графики</w:t>
      </w:r>
    </w:p>
    <w:p w:rsidR="00BB7E97" w:rsidRPr="00B56E24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технологии в управлении</w:t>
      </w:r>
    </w:p>
    <w:p w:rsidR="00BB7E97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мультипликации и компьютерной графики</w:t>
      </w:r>
    </w:p>
    <w:p w:rsidR="00BB7E97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B7E97" w:rsidRDefault="00BB7E97" w:rsidP="00BB7E97">
      <w:pPr>
        <w:pStyle w:val="ConsPlusNormal"/>
        <w:widowControl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A1407">
        <w:rPr>
          <w:rFonts w:ascii="Times New Roman" w:hAnsi="Times New Roman" w:cs="Times New Roman"/>
          <w:sz w:val="24"/>
          <w:szCs w:val="24"/>
        </w:rPr>
        <w:t>УК-1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1407">
        <w:rPr>
          <w:rFonts w:ascii="Times New Roman" w:hAnsi="Times New Roman" w:cs="Times New Roman"/>
          <w:sz w:val="24"/>
          <w:szCs w:val="24"/>
        </w:rPr>
        <w:t>Способен осуществлять критический анализ проблемных ситуаций на основе системного подхода, вырабатывать стратегию действий</w:t>
      </w: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sz w:val="24"/>
          <w:szCs w:val="24"/>
          <w:lang w:eastAsia="ru-RU"/>
        </w:rPr>
        <w:t xml:space="preserve">УК-1.1. 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информации; </w:t>
      </w:r>
    </w:p>
    <w:p w:rsidR="00BB7E97" w:rsidRDefault="00BB7E97" w:rsidP="00BB7E97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6E24">
        <w:rPr>
          <w:rFonts w:ascii="Times New Roman" w:eastAsia="Times New Roman" w:hAnsi="Times New Roman"/>
          <w:sz w:val="24"/>
          <w:szCs w:val="24"/>
          <w:lang w:eastAsia="ru-RU"/>
        </w:rPr>
        <w:t>УК-1.3. Разрабатывает систему промежуточных результатов на пути к желаемой цели, анализирует известные способы решения задач</w:t>
      </w: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4"/>
        <w:gridCol w:w="2758"/>
        <w:gridCol w:w="1060"/>
        <w:gridCol w:w="2381"/>
        <w:gridCol w:w="960"/>
        <w:gridCol w:w="1488"/>
      </w:tblGrid>
      <w:tr w:rsidR="00BB7E97" w:rsidRPr="006E5F3D" w:rsidTr="005E615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B7E97" w:rsidRPr="006E5F3D" w:rsidTr="005E615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Знать:</w:t>
            </w:r>
          </w:p>
          <w:p w:rsidR="00BB7E97" w:rsidRPr="006E5F3D" w:rsidRDefault="00BB7E97" w:rsidP="005E6158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общие принципы организации производственного и технологического процесса;</w:t>
            </w:r>
          </w:p>
          <w:p w:rsidR="00BB7E97" w:rsidRPr="006E5F3D" w:rsidRDefault="00BB7E97" w:rsidP="005E6158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механизмы ценообразования на продукцию, формы оплаты труда в современных условиях.</w:t>
            </w:r>
          </w:p>
          <w:p w:rsidR="00BB7E97" w:rsidRPr="006E5F3D" w:rsidRDefault="00BB7E97" w:rsidP="005E6158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Уметь: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находить и использовать необходимую экономическую информацию;</w:t>
            </w:r>
          </w:p>
          <w:p w:rsidR="00BB7E97" w:rsidRPr="006E5F3D" w:rsidRDefault="00BB7E97" w:rsidP="005E6158">
            <w:pPr>
              <w:tabs>
                <w:tab w:val="left" w:pos="318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применять современные методы в анализе производственно-хозяйственной деятельности и по результатам анализа разрабатывать обоснованные управленческие решения с помощью средств ИКТ.</w:t>
            </w:r>
          </w:p>
          <w:p w:rsidR="00BB7E97" w:rsidRPr="006E5F3D" w:rsidRDefault="00BB7E97" w:rsidP="005E6158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Иметь навыки:  применения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полученных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в профессиональной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деятельности.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bookmarkStart w:id="0" w:name="_GoBack"/>
            <w:bookmarkEnd w:id="0"/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принципы сущности и значение информации в развитии современного информационного общества</w:t>
            </w:r>
          </w:p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Уметь: использовать знания базовых принципов сущности и значение информации в развитии современного информационного общества</w:t>
            </w:r>
          </w:p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Владеть: навыками использования базовых принципов сущности и значение информации в развитии современного информационного общества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УК-1.1</w:t>
            </w:r>
          </w:p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УК-1.3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DF03B4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для защиты лабораторной работы, доклад</w:t>
            </w:r>
          </w:p>
        </w:tc>
      </w:tr>
    </w:tbl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7E97" w:rsidRPr="00190CD2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BB7E97" w:rsidRPr="006E5F3D" w:rsidTr="005E615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7E97" w:rsidRPr="006E5F3D" w:rsidTr="005E615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1. Аксиоматический метод. Математические доказательства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Аксиоматический метод построения математических теорий. Математические доказательства. Метод математической индукции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1.1. Математическая индукция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Математические доказательства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Аксиоматический метод построения математических теорий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2. Элементы множества, отношения, отображения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Понятие множества. Подмножества. Способы задания множеств. Равные множества. Дополнения к подмножеству. Диаграммы Эйлера–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Винна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Способы задания множеств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1.2 Диаграммы Эйлера-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Винна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1.3 Подмножества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2.Операции над множествами (пересечение, объединение, разность множеств). Соответствия, бинарные соответствия. Отношения. Отображения (отображения “в”, </w:t>
            </w:r>
            <w:proofErr w:type="spellStart"/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инъек-тивные</w:t>
            </w:r>
            <w:proofErr w:type="spellEnd"/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сюръективные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>,  взаимно- однозначные).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Тема 2.1. Операции над множествами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2.2.  Бинарные соответствия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2.3.  Отображения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3. Комбинаторика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Декартово произведение двух множеств. Кортежи и множества. Правило суммы для пересекающихся и непересекающихся множеств.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Декартово  произведение двух множеств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1.2 Правило суммы для пересекающихся и непересекающихся множеств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1.3 Произведения множеств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 Правило произведения. Размещения, перестановки, сочетания с повторениями и без.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2.1 Размещения и перестановки.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2.2 Сочетания с повторениями и без повторений.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2.3 Задачи комбинаторики.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4. Элементы теории вероятностей и математическая статистика.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События, виды событий. Сумма и произведение событий. Классическое и статистическое определение вероятности. Свойства вероятности.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Сумма и произведение событий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1.2 Определение вероятности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2. Теоремы сложения и умножения вероятностей. Формула полной вероятности формула Байеса. Формула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Бернулли.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Тема 2.1 Формула полной вероятности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2.2 Формула Бернулли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5. Элементы векторной алгебры.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E61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E61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Скалярные и векторные величины. Определение вектора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Скалярные и векторные величины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1.2 Определение вектора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1.3 Линейные операции над векторами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1.4 Линейное векторное пространство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1.5 Операции над векторами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1.6 Скалярное произведение векторов. Угол между векторами.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1.7 Скалярное произведение векторов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6. Элементы аналитической геометрии.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E61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1. Системы координат. Преобразование координат на плоскости.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Преобразование координат на плоскости.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1.2 Расстояние между точками на плоскости.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1.3 Координаты середины отрезка.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 Прямые линии, уравнение прямой, ее свойства, условие параллельности и перпендикулярности прямых линий, угол между двумя прямыми, общее уравнение прямой.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2.1 Уравнение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прямой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7. Основы математического анализа.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E61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734BE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Функции и последовательности.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Последовательность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1.2 Предел последовательности, предел функции.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1.3 Вычисление пределов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/Экзамен/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 Дифференциал функции. Производная. Формулы дифференцирования.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2.1 Производная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2.2 Дифференциал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2.3 Формулы дифференцирования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3. Неопределенный интеграл. Определенный интеграл.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3.1 Неопределенный интеграл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3.2 Определ</w:t>
            </w:r>
            <w:r w:rsidR="00DF03B4">
              <w:rPr>
                <w:rFonts w:ascii="Times New Roman" w:hAnsi="Times New Roman"/>
                <w:sz w:val="24"/>
                <w:szCs w:val="24"/>
              </w:rPr>
              <w:t>е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нный интеграл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3.3 Неопределенный интеграл. Определенный интеграл.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8. Информация и информационные процессы.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Понятие об информации. Носители информации. Количественная мера информации.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Понятие об информации.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Количественная мера информации.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1.1 Количественная мера информации.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 Кодирование   информации, системы счисления. Двоичный, восьмеричный, шестнадцатеричный алфавиты.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Тема 2.1 Кодирование  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2.2 Двоичный, восьмеричный, шестнадцатеричный алфавиты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2.3 Системы счисления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2.4 Информационные процессы в природе и обществе.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2.5 Информационная деятельность человека.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9. Архитектура ПК. Программное обеспечение ПК.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Этапы развития вычислительной техники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 Поколения ЭВМ.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3. Принцип программного управления.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4. Персональный компьютер IBM PC: основные узлы, их назначение и характеристики, программное обеспечение.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4.1 Персональный компьютер IBM PC.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4.2 IBM PC: основные узлы, их назначение и характеристики, программное обеспечение.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4.3 Персональный компьютер IBM PC: основные узлы, их назначение и характеристики, программное обеспечение.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5. Принцип открытой архитектуры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10. Алгоритм и его свойства. Методика составления алгоритмов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1. Понятие алгоритма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2. Свойства алгоритмов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Тема 3. Способы задания алгоритмов.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Типы алгоритмов.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Тема 4. Базовые алгоритмические структуры.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5. Основные этапы решения задач на ПК.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5.1 Алгоритмические конструкции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5.2 Алгоритмические конструкции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5.3 Программирование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Тема 5.4 Языки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/Экзамен/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BB7E97" w:rsidRPr="006E5F3D" w:rsidTr="005E61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5E6158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E97" w:rsidRPr="006E5F3D" w:rsidRDefault="00BB7E97" w:rsidP="005E615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</w:p>
        </w:tc>
      </w:tr>
    </w:tbl>
    <w:p w:rsidR="00BB7E97" w:rsidRPr="003F03EF" w:rsidRDefault="00BB7E97" w:rsidP="00BB7E97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B7E97" w:rsidRPr="003F03EF" w:rsidRDefault="00BB7E97" w:rsidP="00BB7E9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 методологии педагогической науки; знакомство с общими особенностями и закономерностями учебного процесса, воспитания и обучения личности процессе усвоения им социокультурного опыта; развитие умения использовать знания по педагогике в решении теоретических и профессиональных задач.</w:t>
      </w:r>
    </w:p>
    <w:p w:rsidR="00BB7E97" w:rsidRPr="00190CD2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B7E97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DF03B4" w:rsidRPr="006E5F3D" w:rsidTr="00DF03B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F03B4" w:rsidRPr="006E5F3D" w:rsidTr="00DF03B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F03B4" w:rsidRPr="006E5F3D" w:rsidTr="00DF03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DF03B4" w:rsidRPr="006E5F3D" w:rsidRDefault="00DF03B4" w:rsidP="00DF03B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Лекция, практическая работа, 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(доклад) по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F03B4" w:rsidRPr="006E5F3D" w:rsidTr="00DF03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Лекция, практическая работа, 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Cs/>
                <w:sz w:val="24"/>
                <w:szCs w:val="24"/>
              </w:rPr>
              <w:t xml:space="preserve">Тестирование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для защиты лабораторной работы</w:t>
            </w:r>
            <w:r w:rsidRPr="006E5F3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F03B4" w:rsidRPr="006E5F3D" w:rsidTr="00DF03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Лекция, практическая работа, 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 по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F03B4" w:rsidRPr="006E5F3D" w:rsidTr="00DF03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F03B4" w:rsidRPr="006E5F3D" w:rsidTr="00DF03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03B4" w:rsidRPr="006E5F3D" w:rsidRDefault="00DF03B4" w:rsidP="00DF03B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B7E97" w:rsidRPr="00190CD2" w:rsidRDefault="00BB7E97" w:rsidP="00BB7E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B7E97" w:rsidRPr="00DF03B4" w:rsidRDefault="00BB7E97" w:rsidP="00DF03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7E97" w:rsidRPr="00190CD2" w:rsidRDefault="00BB7E97" w:rsidP="00BB7E9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>1. Агафонова Н.М., Кириллова С.В. Элементарная математика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текстовые задачи и методы их решения: Учеб</w:t>
      </w:r>
      <w:proofErr w:type="gramStart"/>
      <w:r w:rsidRPr="006E5F3D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6E5F3D">
        <w:rPr>
          <w:rFonts w:ascii="Times New Roman" w:hAnsi="Times New Roman"/>
          <w:sz w:val="24"/>
          <w:szCs w:val="24"/>
        </w:rPr>
        <w:t>метод.пособие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Нижний Новгород: </w:t>
      </w:r>
      <w:proofErr w:type="spellStart"/>
      <w:r w:rsidRPr="006E5F3D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ун-т, 2016</w:t>
      </w: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2. Уткин, В.Б. Математика и информатика : учебное пособие / В.Б. Уткин, К.В.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Балдин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, А.В. Рукосуев ; под общ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ед. В.Б. Уткина. - 4-е изд. - Москва : Издательско-торговая корпорация «Дашков и К°», 2016. - 468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978-5-394-01925-8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9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http://biblioclub.ru/index.php?page=book&amp;id=453364</w:t>
        </w:r>
      </w:hyperlink>
    </w:p>
    <w:p w:rsidR="00BB7E97" w:rsidRPr="00A72145" w:rsidRDefault="00BB7E97" w:rsidP="00A721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1.Королев, В.Т. Математика и информатика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В.Т. Королев, Д.А. Ловцов, В.В.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Радионов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 ред. Д.А. Ловцов ; Федеральное государственное бюджетное образовательное учреждение высшего образования Российский государственный университет правосудия.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Российский государственный университет правосудия, 2015. - Ч. 1. Математика. - 246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ISBN 978-5-93916-462-7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0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http://biblioclub.ru/index.php?page=book&amp;id=439574</w:t>
        </w:r>
      </w:hyperlink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2.Пастухов, Д.И. Интегральное исчисление функции одной переменной (неопределенный интеграл)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Д.И. Пастухов, Н.В. Кулиш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Оренбургский государственный университет, 2017. - 101 с.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.: с. 86 - ISBN 978-5-7410-1783-8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http://biblioclub.ru/index.php?page=book&amp;id=481802</w:t>
        </w:r>
      </w:hyperlink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3.Пастухов, Д.И. Операционное исчисление: теория и практика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Д.И. Пастухов, И.Г.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Руцкова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ОГУ, 2016. - 174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.: с. 159-164 - ISBN 978-5-7410-1532-2 ; То же [Электронный ресурс]. - URL: </w:t>
      </w:r>
      <w:hyperlink r:id="rId12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http://biblioclub.ru/index.php?page=book&amp;id=469396</w:t>
        </w:r>
      </w:hyperlink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4.Тушко, Т.А. Информатика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Т.А.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Тушко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, Т.М.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Пестунова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СФУ, 2017. - 204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978-5-7638-3604-2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http://biblioclub.ru/index.php?page=book&amp;id=497738</w:t>
        </w:r>
      </w:hyperlink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5.Шандра, И.Г. Математическая экономика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И.Г.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Шандра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Прометей, 2018. - 176 с.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978-5-907003-04-0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http://biblioclub.ru/index.php?page=book&amp;id=494930</w:t>
        </w:r>
      </w:hyperlink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Методическое обеспечение дисциплины: тесты, плакаты, методические пособия, справочники, раздаточный учебно-методический материал. </w:t>
      </w:r>
      <w:r w:rsidRPr="006E5F3D">
        <w:rPr>
          <w:rFonts w:ascii="Times New Roman" w:hAnsi="Times New Roman"/>
          <w:sz w:val="24"/>
          <w:szCs w:val="24"/>
        </w:rPr>
        <w:br/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B7E97" w:rsidRPr="006E5F3D" w:rsidRDefault="00BB7E97" w:rsidP="00BB7E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7E97" w:rsidRDefault="00DF03B4" w:rsidP="00BB7E97">
      <w:pPr>
        <w:autoSpaceDE w:val="0"/>
        <w:autoSpaceDN w:val="0"/>
        <w:adjustRightInd w:val="0"/>
        <w:spacing w:after="0" w:line="360" w:lineRule="auto"/>
        <w:ind w:firstLine="709"/>
        <w:jc w:val="both"/>
      </w:pPr>
      <w:hyperlink r:id="rId15" w:history="1">
        <w:r w:rsidR="00BB7E97">
          <w:rPr>
            <w:rStyle w:val="af5"/>
          </w:rPr>
          <w:t>https://alleng.org/edu/comp4.htm</w:t>
        </w:r>
      </w:hyperlink>
      <w:r w:rsidR="00BB7E97">
        <w:t xml:space="preserve"> - </w:t>
      </w:r>
      <w:r w:rsidR="00BB7E97" w:rsidRPr="00200C4C">
        <w:rPr>
          <w:rFonts w:ascii="Times New Roman" w:hAnsi="Times New Roman"/>
          <w:color w:val="000000"/>
          <w:sz w:val="24"/>
          <w:shd w:val="clear" w:color="auto" w:fill="F7F7F7"/>
        </w:rPr>
        <w:t>Скачать учебники, справочники и др. пособия по информатике и программированию для студентов.</w:t>
      </w: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B7E97" w:rsidRPr="006E5F3D" w:rsidRDefault="00BB7E97" w:rsidP="00BB7E97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B7E97" w:rsidRPr="008A5D82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A5D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B7E97" w:rsidRPr="006E5F3D" w:rsidRDefault="00BB7E97" w:rsidP="00BB7E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Реализация дисциплины требует наличия учебного кабинета для проведения лекционных и практических занятий. </w:t>
      </w:r>
    </w:p>
    <w:p w:rsidR="00BB7E97" w:rsidRPr="00CA417E" w:rsidRDefault="00BB7E97" w:rsidP="00BB7E9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7E97" w:rsidRPr="003F03EF" w:rsidRDefault="00BB7E97" w:rsidP="00BB7E97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BB7E97" w:rsidRPr="003F03EF" w:rsidRDefault="00BB7E97" w:rsidP="00BB7E97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3F03EF">
        <w:rPr>
          <w:rFonts w:ascii="Times New Roman" w:hAnsi="Times New Roman"/>
          <w:sz w:val="24"/>
          <w:szCs w:val="24"/>
        </w:rPr>
        <w:t>Moodle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на сайте </w:t>
      </w:r>
      <w:proofErr w:type="spellStart"/>
      <w:r w:rsidRPr="003F03EF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BB7E97" w:rsidRPr="003F03EF" w:rsidRDefault="00BB7E97" w:rsidP="00BB7E97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Word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BB7E97" w:rsidRPr="003F03EF" w:rsidRDefault="00BB7E97" w:rsidP="00BB7E97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Excel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BB7E97" w:rsidRPr="003F03EF" w:rsidRDefault="00BB7E97" w:rsidP="00BB7E97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Power Point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BB7E97" w:rsidRPr="003F03EF" w:rsidRDefault="00BB7E97" w:rsidP="00BB7E97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  <w:r w:rsidRPr="003F03EF">
        <w:rPr>
          <w:rFonts w:ascii="Times New Roman" w:hAnsi="Times New Roman"/>
          <w:sz w:val="24"/>
          <w:szCs w:val="24"/>
        </w:rPr>
        <w:t xml:space="preserve"> </w:t>
      </w:r>
    </w:p>
    <w:p w:rsidR="00D970CD" w:rsidRPr="00DF03B4" w:rsidRDefault="00BB7E97" w:rsidP="00DF03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14AD5">
        <w:rPr>
          <w:rFonts w:ascii="Times New Roman" w:hAnsi="Times New Roman"/>
          <w:sz w:val="24"/>
          <w:szCs w:val="24"/>
        </w:rPr>
        <w:t>www.biblioclub.ru ЭБС «Университетская библиотека онлайн»</w:t>
      </w:r>
    </w:p>
    <w:sectPr w:rsidR="00D970CD" w:rsidRPr="00DF03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3D407B4F"/>
    <w:multiLevelType w:val="hybridMultilevel"/>
    <w:tmpl w:val="C012E8B0"/>
    <w:lvl w:ilvl="0" w:tplc="D5DE1ECA">
      <w:start w:val="1"/>
      <w:numFmt w:val="bullet"/>
      <w:lvlText w:val=""/>
      <w:lvlJc w:val="left"/>
      <w:pPr>
        <w:tabs>
          <w:tab w:val="num" w:pos="1134"/>
        </w:tabs>
        <w:ind w:left="1134" w:hanging="454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0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2891B79"/>
    <w:multiLevelType w:val="hybridMultilevel"/>
    <w:tmpl w:val="55BC9C90"/>
    <w:lvl w:ilvl="0" w:tplc="B2B8ED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3407CBF"/>
    <w:multiLevelType w:val="hybridMultilevel"/>
    <w:tmpl w:val="AE5455A2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9"/>
  </w:num>
  <w:num w:numId="2">
    <w:abstractNumId w:val="38"/>
  </w:num>
  <w:num w:numId="3">
    <w:abstractNumId w:val="9"/>
  </w:num>
  <w:num w:numId="4">
    <w:abstractNumId w:val="5"/>
  </w:num>
  <w:num w:numId="5">
    <w:abstractNumId w:val="34"/>
  </w:num>
  <w:num w:numId="6">
    <w:abstractNumId w:val="41"/>
  </w:num>
  <w:num w:numId="7">
    <w:abstractNumId w:val="12"/>
  </w:num>
  <w:num w:numId="8">
    <w:abstractNumId w:val="3"/>
  </w:num>
  <w:num w:numId="9">
    <w:abstractNumId w:val="45"/>
  </w:num>
  <w:num w:numId="10">
    <w:abstractNumId w:val="27"/>
  </w:num>
  <w:num w:numId="11">
    <w:abstractNumId w:val="10"/>
  </w:num>
  <w:num w:numId="12">
    <w:abstractNumId w:val="21"/>
  </w:num>
  <w:num w:numId="13">
    <w:abstractNumId w:val="15"/>
  </w:num>
  <w:num w:numId="14">
    <w:abstractNumId w:val="40"/>
  </w:num>
  <w:num w:numId="15">
    <w:abstractNumId w:val="6"/>
  </w:num>
  <w:num w:numId="16">
    <w:abstractNumId w:val="28"/>
  </w:num>
  <w:num w:numId="17">
    <w:abstractNumId w:val="2"/>
  </w:num>
  <w:num w:numId="18">
    <w:abstractNumId w:val="17"/>
  </w:num>
  <w:num w:numId="19">
    <w:abstractNumId w:val="22"/>
  </w:num>
  <w:num w:numId="20">
    <w:abstractNumId w:val="31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33"/>
  </w:num>
  <w:num w:numId="26">
    <w:abstractNumId w:val="11"/>
  </w:num>
  <w:num w:numId="27">
    <w:abstractNumId w:val="44"/>
  </w:num>
  <w:num w:numId="28">
    <w:abstractNumId w:val="0"/>
  </w:num>
  <w:num w:numId="29">
    <w:abstractNumId w:val="25"/>
  </w:num>
  <w:num w:numId="30">
    <w:abstractNumId w:val="36"/>
  </w:num>
  <w:num w:numId="31">
    <w:abstractNumId w:val="14"/>
  </w:num>
  <w:num w:numId="32">
    <w:abstractNumId w:val="26"/>
  </w:num>
  <w:num w:numId="33">
    <w:abstractNumId w:val="32"/>
  </w:num>
  <w:num w:numId="34">
    <w:abstractNumId w:val="8"/>
  </w:num>
  <w:num w:numId="35">
    <w:abstractNumId w:val="35"/>
  </w:num>
  <w:num w:numId="36">
    <w:abstractNumId w:val="18"/>
  </w:num>
  <w:num w:numId="37">
    <w:abstractNumId w:val="43"/>
  </w:num>
  <w:num w:numId="38">
    <w:abstractNumId w:val="39"/>
  </w:num>
  <w:num w:numId="39">
    <w:abstractNumId w:val="7"/>
  </w:num>
  <w:num w:numId="40">
    <w:abstractNumId w:val="19"/>
  </w:num>
  <w:num w:numId="41">
    <w:abstractNumId w:val="37"/>
  </w:num>
  <w:num w:numId="42">
    <w:abstractNumId w:val="16"/>
  </w:num>
  <w:num w:numId="43">
    <w:abstractNumId w:val="20"/>
  </w:num>
  <w:num w:numId="44">
    <w:abstractNumId w:val="23"/>
  </w:num>
  <w:num w:numId="45">
    <w:abstractNumId w:val="30"/>
  </w:num>
  <w:num w:numId="4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7E97"/>
    <w:rsid w:val="001709E5"/>
    <w:rsid w:val="005E6158"/>
    <w:rsid w:val="00A72145"/>
    <w:rsid w:val="00A95134"/>
    <w:rsid w:val="00B734BE"/>
    <w:rsid w:val="00BB7E97"/>
    <w:rsid w:val="00C41829"/>
    <w:rsid w:val="00D970CD"/>
    <w:rsid w:val="00DE1448"/>
    <w:rsid w:val="00DF03B4"/>
    <w:rsid w:val="00E17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7E9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BB7E9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7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7E97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B7E9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5">
    <w:name w:val="Table Grid"/>
    <w:basedOn w:val="a1"/>
    <w:uiPriority w:val="59"/>
    <w:rsid w:val="00BB7E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link w:val="a7"/>
    <w:uiPriority w:val="34"/>
    <w:qFormat/>
    <w:rsid w:val="00BB7E9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7">
    <w:name w:val="Абзац списка Знак"/>
    <w:link w:val="a6"/>
    <w:uiPriority w:val="34"/>
    <w:locked/>
    <w:rsid w:val="00BB7E97"/>
  </w:style>
  <w:style w:type="paragraph" w:styleId="a8">
    <w:name w:val="Body Text"/>
    <w:basedOn w:val="a"/>
    <w:link w:val="a9"/>
    <w:rsid w:val="00BB7E9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BB7E9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BB7E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BB7E97"/>
    <w:rPr>
      <w:i/>
      <w:iCs/>
    </w:rPr>
  </w:style>
  <w:style w:type="paragraph" w:styleId="ac">
    <w:name w:val="header"/>
    <w:basedOn w:val="a"/>
    <w:link w:val="ad"/>
    <w:uiPriority w:val="99"/>
    <w:unhideWhenUsed/>
    <w:rsid w:val="00BB7E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BB7E9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BB7E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BB7E9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BB7E9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BB7E9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BB7E9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BB7E9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BB7E9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BB7E97"/>
  </w:style>
  <w:style w:type="paragraph" w:customStyle="1" w:styleId="Default">
    <w:name w:val="Default"/>
    <w:rsid w:val="00BB7E9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5"/>
    <w:uiPriority w:val="59"/>
    <w:rsid w:val="00BB7E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BB7E97"/>
  </w:style>
  <w:style w:type="character" w:customStyle="1" w:styleId="eop">
    <w:name w:val="eop"/>
    <w:basedOn w:val="a0"/>
    <w:rsid w:val="00BB7E97"/>
  </w:style>
  <w:style w:type="character" w:styleId="af5">
    <w:name w:val="Hyperlink"/>
    <w:basedOn w:val="a0"/>
    <w:uiPriority w:val="99"/>
    <w:unhideWhenUsed/>
    <w:rsid w:val="00BB7E97"/>
    <w:rPr>
      <w:color w:val="0000FF"/>
      <w:u w:val="single"/>
    </w:rPr>
  </w:style>
  <w:style w:type="paragraph" w:styleId="2">
    <w:name w:val="Body Text 2"/>
    <w:basedOn w:val="a"/>
    <w:link w:val="20"/>
    <w:unhideWhenUsed/>
    <w:rsid w:val="00BB7E9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BB7E97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B7E9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B7E97"/>
    <w:rPr>
      <w:color w:val="800080" w:themeColor="followedHyperlink"/>
      <w:u w:val="single"/>
    </w:rPr>
  </w:style>
  <w:style w:type="paragraph" w:customStyle="1" w:styleId="Standard">
    <w:name w:val="Standard"/>
    <w:rsid w:val="00BB7E97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BB7E9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BB7E97"/>
    <w:pPr>
      <w:numPr>
        <w:numId w:val="40"/>
      </w:numPr>
    </w:pPr>
  </w:style>
  <w:style w:type="character" w:customStyle="1" w:styleId="21">
    <w:name w:val="Основной текст (2)"/>
    <w:basedOn w:val="a0"/>
    <w:rsid w:val="00BB7E9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7E9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BB7E9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7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7E97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B7E9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5">
    <w:name w:val="Table Grid"/>
    <w:basedOn w:val="a1"/>
    <w:uiPriority w:val="59"/>
    <w:rsid w:val="00BB7E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link w:val="a7"/>
    <w:uiPriority w:val="34"/>
    <w:qFormat/>
    <w:rsid w:val="00BB7E9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7">
    <w:name w:val="Абзац списка Знак"/>
    <w:link w:val="a6"/>
    <w:uiPriority w:val="34"/>
    <w:locked/>
    <w:rsid w:val="00BB7E97"/>
  </w:style>
  <w:style w:type="paragraph" w:styleId="a8">
    <w:name w:val="Body Text"/>
    <w:basedOn w:val="a"/>
    <w:link w:val="a9"/>
    <w:rsid w:val="00BB7E9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BB7E9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BB7E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BB7E97"/>
    <w:rPr>
      <w:i/>
      <w:iCs/>
    </w:rPr>
  </w:style>
  <w:style w:type="paragraph" w:styleId="ac">
    <w:name w:val="header"/>
    <w:basedOn w:val="a"/>
    <w:link w:val="ad"/>
    <w:uiPriority w:val="99"/>
    <w:unhideWhenUsed/>
    <w:rsid w:val="00BB7E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BB7E9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BB7E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BB7E9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BB7E9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BB7E9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BB7E9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BB7E9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BB7E9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BB7E97"/>
  </w:style>
  <w:style w:type="paragraph" w:customStyle="1" w:styleId="Default">
    <w:name w:val="Default"/>
    <w:rsid w:val="00BB7E9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5"/>
    <w:uiPriority w:val="59"/>
    <w:rsid w:val="00BB7E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BB7E97"/>
  </w:style>
  <w:style w:type="character" w:customStyle="1" w:styleId="eop">
    <w:name w:val="eop"/>
    <w:basedOn w:val="a0"/>
    <w:rsid w:val="00BB7E97"/>
  </w:style>
  <w:style w:type="character" w:styleId="af5">
    <w:name w:val="Hyperlink"/>
    <w:basedOn w:val="a0"/>
    <w:uiPriority w:val="99"/>
    <w:unhideWhenUsed/>
    <w:rsid w:val="00BB7E97"/>
    <w:rPr>
      <w:color w:val="0000FF"/>
      <w:u w:val="single"/>
    </w:rPr>
  </w:style>
  <w:style w:type="paragraph" w:styleId="2">
    <w:name w:val="Body Text 2"/>
    <w:basedOn w:val="a"/>
    <w:link w:val="20"/>
    <w:unhideWhenUsed/>
    <w:rsid w:val="00BB7E9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BB7E97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B7E9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B7E97"/>
    <w:rPr>
      <w:color w:val="800080" w:themeColor="followedHyperlink"/>
      <w:u w:val="single"/>
    </w:rPr>
  </w:style>
  <w:style w:type="paragraph" w:customStyle="1" w:styleId="Standard">
    <w:name w:val="Standard"/>
    <w:rsid w:val="00BB7E97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BB7E9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BB7E97"/>
    <w:pPr>
      <w:numPr>
        <w:numId w:val="40"/>
      </w:numPr>
    </w:pPr>
  </w:style>
  <w:style w:type="character" w:customStyle="1" w:styleId="21">
    <w:name w:val="Основной текст (2)"/>
    <w:basedOn w:val="a0"/>
    <w:rsid w:val="00BB7E9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123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m.vk.com/away.php?to=http%3A%2F%2Fbiblioclub.ru%2Findex.php%3Fpage%3Dbook%26id%3D497738" TargetMode="Externa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s://m.vk.com/away.php?to=http%3A%2F%2Fbiblioclub.ru%2Findex.php%3Fpage%3Dbook%26id%3D469396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81802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alleng.org/edu/comp4.htm" TargetMode="External"/><Relationship Id="rId10" Type="http://schemas.openxmlformats.org/officeDocument/2006/relationships/hyperlink" Target="https://m.vk.com/away.php?to=http%3A%2F%2Fbiblioclub.ru%2Findex.php%3Fpage%3Dbook%26id%3D439574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m.vk.com/away.php?to=http%3A%2F%2Fbiblioclub.ru%2Findex.php%3Fpage%3Dbook%26id%3D453364" TargetMode="External"/><Relationship Id="rId14" Type="http://schemas.openxmlformats.org/officeDocument/2006/relationships/hyperlink" Target="https://m.vk.com/away?to=http%3A%2F%2Fbiblioclub.ru%2Findex.php%3Fpage%3Dbook%26id%3D49493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4DD51F-0C51-4338-890C-8BD59A00DF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12</Pages>
  <Words>2167</Words>
  <Characters>12356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2019-10-04T06:30:00Z</cp:lastPrinted>
  <dcterms:created xsi:type="dcterms:W3CDTF">2019-06-28T12:49:00Z</dcterms:created>
  <dcterms:modified xsi:type="dcterms:W3CDTF">2019-10-04T06:33:00Z</dcterms:modified>
</cp:coreProperties>
</file>